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25887" w14:textId="77777777" w:rsidR="00C85099" w:rsidRDefault="00C85099" w:rsidP="00933DB6">
      <w:pPr>
        <w:pStyle w:val="Heading1"/>
      </w:pPr>
      <w:r>
        <w:rPr>
          <w:noProof/>
        </w:rPr>
        <w:drawing>
          <wp:inline distT="0" distB="0" distL="0" distR="0" wp14:anchorId="07DF0D80" wp14:editId="0060A2A2">
            <wp:extent cx="5003800" cy="610235"/>
            <wp:effectExtent l="0" t="0" r="6350" b="0"/>
            <wp:docPr id="6925888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88877" name="Grafik 692588877"/>
                    <pic:cNvPicPr/>
                  </pic:nvPicPr>
                  <pic:blipFill>
                    <a:blip r:embed="rId8"/>
                    <a:stretch>
                      <a:fillRect/>
                    </a:stretch>
                  </pic:blipFill>
                  <pic:spPr>
                    <a:xfrm>
                      <a:off x="0" y="0"/>
                      <a:ext cx="5003800" cy="610235"/>
                    </a:xfrm>
                    <a:prstGeom prst="rect">
                      <a:avLst/>
                    </a:prstGeom>
                  </pic:spPr>
                </pic:pic>
              </a:graphicData>
            </a:graphic>
          </wp:inline>
        </w:drawing>
      </w:r>
    </w:p>
    <w:p w14:paraId="6C3CCF48" w14:textId="77777777" w:rsidR="00C85099" w:rsidRDefault="00C85099" w:rsidP="00C85099"/>
    <w:p w14:paraId="0A8577E2" w14:textId="1BE107D8" w:rsidR="00DA4B96" w:rsidRPr="00971511" w:rsidRDefault="00E566DC" w:rsidP="00933DB6">
      <w:pPr>
        <w:pStyle w:val="Heading1"/>
      </w:pPr>
      <w:r w:rsidRPr="00971511">
        <w:t xml:space="preserve">Sennheiser </w:t>
      </w:r>
      <w:r w:rsidR="00B010F6">
        <w:t>C</w:t>
      </w:r>
      <w:r w:rsidR="001C0AF0">
        <w:t xml:space="preserve">elebrates 25 </w:t>
      </w:r>
      <w:r w:rsidR="00B010F6">
        <w:t>Y</w:t>
      </w:r>
      <w:r w:rsidR="001C0AF0">
        <w:t xml:space="preserve">ears of </w:t>
      </w:r>
      <w:r w:rsidR="00B010F6">
        <w:t>E</w:t>
      </w:r>
      <w:r w:rsidR="001C0AF0">
        <w:t xml:space="preserve">volution </w:t>
      </w:r>
      <w:r w:rsidR="00B010F6">
        <w:t>W</w:t>
      </w:r>
      <w:r w:rsidR="001C0AF0">
        <w:t>ireless</w:t>
      </w:r>
      <w:r w:rsidR="00B010F6">
        <w:t xml:space="preserve"> Microphones</w:t>
      </w:r>
    </w:p>
    <w:p w14:paraId="797B3876" w14:textId="4DB09A0B" w:rsidR="00DA4B96" w:rsidRPr="00971511" w:rsidRDefault="00B010F6" w:rsidP="00DA4B96">
      <w:pPr>
        <w:rPr>
          <w:rStyle w:val="Strong"/>
        </w:rPr>
      </w:pPr>
      <w:r>
        <w:rPr>
          <w:rStyle w:val="Strong"/>
        </w:rPr>
        <w:t>All-digital fifth</w:t>
      </w:r>
      <w:r w:rsidR="001C0AF0">
        <w:rPr>
          <w:rStyle w:val="Strong"/>
        </w:rPr>
        <w:t xml:space="preserve"> generation </w:t>
      </w:r>
      <w:r>
        <w:rPr>
          <w:rStyle w:val="Strong"/>
        </w:rPr>
        <w:t>takes over</w:t>
      </w:r>
    </w:p>
    <w:p w14:paraId="72FDCDE9" w14:textId="77777777" w:rsidR="00E566DC" w:rsidRPr="00971511" w:rsidRDefault="00E566DC" w:rsidP="00DA4B96"/>
    <w:p w14:paraId="2F444C93" w14:textId="5737E9E0" w:rsidR="006020F2" w:rsidRPr="00740D9B" w:rsidRDefault="00523C5A" w:rsidP="00576E02">
      <w:pPr>
        <w:rPr>
          <w:b/>
          <w:bCs/>
        </w:rPr>
      </w:pPr>
      <w:r w:rsidRPr="00523C5A">
        <w:rPr>
          <w:rStyle w:val="Strong"/>
          <w:i/>
          <w:iCs/>
        </w:rPr>
        <w:t xml:space="preserve">Wedemark, </w:t>
      </w:r>
      <w:r w:rsidR="0035586F">
        <w:rPr>
          <w:rStyle w:val="Strong"/>
          <w:i/>
          <w:iCs/>
        </w:rPr>
        <w:t>3</w:t>
      </w:r>
      <w:r w:rsidR="009C2AE0">
        <w:rPr>
          <w:rStyle w:val="Strong"/>
          <w:i/>
          <w:iCs/>
        </w:rPr>
        <w:t xml:space="preserve"> July</w:t>
      </w:r>
      <w:r w:rsidR="001C0AF0">
        <w:rPr>
          <w:rStyle w:val="Strong"/>
          <w:i/>
          <w:iCs/>
        </w:rPr>
        <w:t xml:space="preserve"> </w:t>
      </w:r>
      <w:r w:rsidRPr="00523C5A">
        <w:rPr>
          <w:rStyle w:val="Strong"/>
          <w:i/>
          <w:iCs/>
        </w:rPr>
        <w:t>2024</w:t>
      </w:r>
      <w:r>
        <w:rPr>
          <w:rStyle w:val="Strong"/>
        </w:rPr>
        <w:t xml:space="preserve"> – </w:t>
      </w:r>
      <w:r w:rsidR="00B76408">
        <w:rPr>
          <w:rStyle w:val="Strong"/>
        </w:rPr>
        <w:t xml:space="preserve">The closing years of the last century were marked by the rise of hip hop and </w:t>
      </w:r>
      <w:r w:rsidR="00740D9B">
        <w:rPr>
          <w:rStyle w:val="Strong"/>
        </w:rPr>
        <w:t>the revival of teen pop, manifest</w:t>
      </w:r>
      <w:r w:rsidR="00915E2E">
        <w:rPr>
          <w:rStyle w:val="Strong"/>
        </w:rPr>
        <w:t>ing</w:t>
      </w:r>
      <w:r w:rsidR="00740D9B">
        <w:rPr>
          <w:rStyle w:val="Strong"/>
        </w:rPr>
        <w:t xml:space="preserve"> in </w:t>
      </w:r>
      <w:r w:rsidR="00B76408">
        <w:rPr>
          <w:rStyle w:val="Strong"/>
        </w:rPr>
        <w:t>the huge success of boy bands and girl bands</w:t>
      </w:r>
      <w:r w:rsidR="00740D9B">
        <w:rPr>
          <w:rStyle w:val="Strong"/>
        </w:rPr>
        <w:t xml:space="preserve">. </w:t>
      </w:r>
      <w:r w:rsidR="00092F66">
        <w:rPr>
          <w:rStyle w:val="Strong"/>
        </w:rPr>
        <w:t xml:space="preserve">Oscar-winning films </w:t>
      </w:r>
      <w:r w:rsidR="00740D9B">
        <w:rPr>
          <w:rStyle w:val="Strong"/>
        </w:rPr>
        <w:t>American Beauty and The Matrix hit cinemas around the globe and became true classics</w:t>
      </w:r>
      <w:r w:rsidR="00092F66">
        <w:rPr>
          <w:rStyle w:val="Strong"/>
        </w:rPr>
        <w:t xml:space="preserve">. For Sennheiser, 1999 marked the birth of its most successful wireless microphone series: </w:t>
      </w:r>
      <w:r w:rsidR="00B010F6">
        <w:rPr>
          <w:rStyle w:val="Strong"/>
        </w:rPr>
        <w:t>E</w:t>
      </w:r>
      <w:r w:rsidR="00092F66">
        <w:rPr>
          <w:rStyle w:val="Strong"/>
        </w:rPr>
        <w:t xml:space="preserve">volution </w:t>
      </w:r>
      <w:r w:rsidR="00B010F6">
        <w:rPr>
          <w:rStyle w:val="Strong"/>
        </w:rPr>
        <w:t>W</w:t>
      </w:r>
      <w:r w:rsidR="00092F66">
        <w:rPr>
          <w:rStyle w:val="Strong"/>
        </w:rPr>
        <w:t>ireless</w:t>
      </w:r>
      <w:r w:rsidR="000D33B0">
        <w:rPr>
          <w:rStyle w:val="Strong"/>
        </w:rPr>
        <w:t xml:space="preserve">. Launching just one year after the </w:t>
      </w:r>
      <w:r w:rsidR="00B010F6">
        <w:rPr>
          <w:rStyle w:val="Strong"/>
        </w:rPr>
        <w:t>E</w:t>
      </w:r>
      <w:r w:rsidR="000D33B0">
        <w:rPr>
          <w:rStyle w:val="Strong"/>
        </w:rPr>
        <w:t xml:space="preserve">volution wired microphones, </w:t>
      </w:r>
      <w:r w:rsidR="00B010F6">
        <w:rPr>
          <w:rStyle w:val="Strong"/>
        </w:rPr>
        <w:t>E</w:t>
      </w:r>
      <w:r w:rsidR="000D33B0">
        <w:rPr>
          <w:rStyle w:val="Strong"/>
        </w:rPr>
        <w:t xml:space="preserve">volution </w:t>
      </w:r>
      <w:r w:rsidR="00B010F6">
        <w:rPr>
          <w:rStyle w:val="Strong"/>
        </w:rPr>
        <w:t>W</w:t>
      </w:r>
      <w:r w:rsidR="000D33B0">
        <w:rPr>
          <w:rStyle w:val="Strong"/>
        </w:rPr>
        <w:t xml:space="preserve">ireless comprised </w:t>
      </w:r>
      <w:r w:rsidR="00915E2E">
        <w:rPr>
          <w:rStyle w:val="Strong"/>
        </w:rPr>
        <w:t>various radio microphone systems</w:t>
      </w:r>
      <w:r w:rsidR="007A055F">
        <w:rPr>
          <w:rStyle w:val="Strong"/>
        </w:rPr>
        <w:t xml:space="preserve"> plus an</w:t>
      </w:r>
      <w:r w:rsidR="00915E2E">
        <w:rPr>
          <w:rStyle w:val="Strong"/>
        </w:rPr>
        <w:t xml:space="preserve"> in-ear monitoring</w:t>
      </w:r>
      <w:r w:rsidR="007A055F">
        <w:rPr>
          <w:rStyle w:val="Strong"/>
        </w:rPr>
        <w:t xml:space="preserve"> set</w:t>
      </w:r>
      <w:r w:rsidR="00915E2E">
        <w:rPr>
          <w:rStyle w:val="Strong"/>
        </w:rPr>
        <w:t xml:space="preserve">. </w:t>
      </w:r>
      <w:r w:rsidR="00B010F6">
        <w:rPr>
          <w:rStyle w:val="Strong"/>
        </w:rPr>
        <w:t>Si</w:t>
      </w:r>
      <w:r w:rsidR="00915E2E">
        <w:rPr>
          <w:rStyle w:val="Strong"/>
        </w:rPr>
        <w:t xml:space="preserve">nce then, </w:t>
      </w:r>
      <w:r w:rsidR="00B010F6">
        <w:rPr>
          <w:rStyle w:val="Strong"/>
        </w:rPr>
        <w:t xml:space="preserve">the series has gone through </w:t>
      </w:r>
      <w:r w:rsidR="00030F53">
        <w:rPr>
          <w:rStyle w:val="Strong"/>
        </w:rPr>
        <w:t xml:space="preserve">several </w:t>
      </w:r>
      <w:r w:rsidR="00B010F6">
        <w:rPr>
          <w:rStyle w:val="Strong"/>
        </w:rPr>
        <w:t>generations of innovation</w:t>
      </w:r>
      <w:r w:rsidR="00030F53">
        <w:rPr>
          <w:rStyle w:val="Strong"/>
        </w:rPr>
        <w:t xml:space="preserve">, culminating with its digital transformation in 2020 with the release of Evolution Wireless Digital. </w:t>
      </w:r>
    </w:p>
    <w:p w14:paraId="24886212" w14:textId="77777777" w:rsidR="003721E8" w:rsidRDefault="003721E8" w:rsidP="001C0A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8"/>
        <w:gridCol w:w="2987"/>
        <w:gridCol w:w="2485"/>
      </w:tblGrid>
      <w:tr w:rsidR="009A459E" w14:paraId="4D197664" w14:textId="77777777" w:rsidTr="007917BB">
        <w:tc>
          <w:tcPr>
            <w:tcW w:w="2439" w:type="dxa"/>
          </w:tcPr>
          <w:p w14:paraId="25D8E053" w14:textId="77777777" w:rsidR="0088757A" w:rsidRDefault="0088757A" w:rsidP="007917BB">
            <w:pPr>
              <w:rPr>
                <w:lang w:val="de-DE"/>
              </w:rPr>
            </w:pPr>
            <w:r>
              <w:rPr>
                <w:noProof/>
                <w:lang w:val="de-DE"/>
              </w:rPr>
              <w:drawing>
                <wp:inline distT="0" distB="0" distL="0" distR="0" wp14:anchorId="64DFC194" wp14:editId="77123024">
                  <wp:extent cx="1493776" cy="1892300"/>
                  <wp:effectExtent l="0" t="0" r="0" b="0"/>
                  <wp:docPr id="1715562956" name="Grafik 1" descr="Ein Bild, das Person, Gebäude, Kleidung, Trip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62956" name="Grafik 1" descr="Ein Bild, das Person, Gebäude, Kleidung, Tripod enthält.&#10;&#10;Automatisch generierte Beschreibung"/>
                          <pic:cNvPicPr/>
                        </pic:nvPicPr>
                        <pic:blipFill rotWithShape="1">
                          <a:blip r:embed="rId9"/>
                          <a:srcRect l="20817" r="26580"/>
                          <a:stretch/>
                        </pic:blipFill>
                        <pic:spPr bwMode="auto">
                          <a:xfrm>
                            <a:off x="0" y="0"/>
                            <a:ext cx="1505956" cy="1907730"/>
                          </a:xfrm>
                          <a:prstGeom prst="rect">
                            <a:avLst/>
                          </a:prstGeom>
                          <a:ln>
                            <a:noFill/>
                          </a:ln>
                          <a:extLst>
                            <a:ext uri="{53640926-AAD7-44D8-BBD7-CCE9431645EC}">
                              <a14:shadowObscured xmlns:a14="http://schemas.microsoft.com/office/drawing/2010/main"/>
                            </a:ext>
                          </a:extLst>
                        </pic:spPr>
                      </pic:pic>
                    </a:graphicData>
                  </a:graphic>
                </wp:inline>
              </w:drawing>
            </w:r>
          </w:p>
        </w:tc>
        <w:tc>
          <w:tcPr>
            <w:tcW w:w="2905" w:type="dxa"/>
          </w:tcPr>
          <w:p w14:paraId="0C229FA8" w14:textId="7952667F" w:rsidR="0088757A" w:rsidRDefault="009A459E" w:rsidP="007917BB">
            <w:pPr>
              <w:rPr>
                <w:lang w:val="de-DE"/>
              </w:rPr>
            </w:pPr>
            <w:r>
              <w:rPr>
                <w:noProof/>
                <w:lang w:val="de-DE"/>
              </w:rPr>
              <w:drawing>
                <wp:inline distT="0" distB="0" distL="0" distR="0" wp14:anchorId="693319A2" wp14:editId="1C0B0434">
                  <wp:extent cx="1869087" cy="1892935"/>
                  <wp:effectExtent l="0" t="0" r="0" b="0"/>
                  <wp:docPr id="831461421" name="Grafik 1" descr="Ein Bild, das Kleidung, Perso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1421" name="Grafik 1" descr="Ein Bild, das Kleidung, Person, Wand, Mann enthält.&#10;&#10;Automatisch generierte Beschreibung"/>
                          <pic:cNvPicPr/>
                        </pic:nvPicPr>
                        <pic:blipFill rotWithShape="1">
                          <a:blip r:embed="rId10"/>
                          <a:srcRect l="25004" r="9122"/>
                          <a:stretch/>
                        </pic:blipFill>
                        <pic:spPr bwMode="auto">
                          <a:xfrm>
                            <a:off x="0" y="0"/>
                            <a:ext cx="1889044" cy="1913147"/>
                          </a:xfrm>
                          <a:prstGeom prst="rect">
                            <a:avLst/>
                          </a:prstGeom>
                          <a:ln>
                            <a:noFill/>
                          </a:ln>
                          <a:extLst>
                            <a:ext uri="{53640926-AAD7-44D8-BBD7-CCE9431645EC}">
                              <a14:shadowObscured xmlns:a14="http://schemas.microsoft.com/office/drawing/2010/main"/>
                            </a:ext>
                          </a:extLst>
                        </pic:spPr>
                      </pic:pic>
                    </a:graphicData>
                  </a:graphic>
                </wp:inline>
              </w:drawing>
            </w:r>
          </w:p>
        </w:tc>
        <w:tc>
          <w:tcPr>
            <w:tcW w:w="2526" w:type="dxa"/>
          </w:tcPr>
          <w:p w14:paraId="275398CB" w14:textId="77777777" w:rsidR="0088757A" w:rsidRDefault="0088757A" w:rsidP="007917BB">
            <w:pPr>
              <w:rPr>
                <w:lang w:val="de-DE"/>
              </w:rPr>
            </w:pPr>
            <w:r>
              <w:rPr>
                <w:noProof/>
                <w:lang w:val="de-DE"/>
              </w:rPr>
              <w:drawing>
                <wp:inline distT="0" distB="0" distL="0" distR="0" wp14:anchorId="41CA49DB" wp14:editId="08801D12">
                  <wp:extent cx="1534602" cy="1892755"/>
                  <wp:effectExtent l="0" t="0" r="8890" b="0"/>
                  <wp:docPr id="1040688658" name="Grafik 3" descr="Ein Bild, das Konzert, Darbietung, Musik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8658" name="Grafik 3" descr="Ein Bild, das Konzert, Darbietung, Musiker, Person enthält.&#10;&#10;Automatisch generierte Beschreibung"/>
                          <pic:cNvPicPr/>
                        </pic:nvPicPr>
                        <pic:blipFill rotWithShape="1">
                          <a:blip r:embed="rId11"/>
                          <a:srcRect l="29239" r="16734"/>
                          <a:stretch/>
                        </pic:blipFill>
                        <pic:spPr bwMode="auto">
                          <a:xfrm>
                            <a:off x="0" y="0"/>
                            <a:ext cx="1541418" cy="19011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0BF85D" w14:textId="7DB9A3D5" w:rsidR="0088757A" w:rsidRDefault="00030F53" w:rsidP="00030F53">
      <w:pPr>
        <w:pStyle w:val="Caption"/>
      </w:pPr>
      <w:r>
        <w:t>Evolution Wireless Digital has users benefit from the many advantages of digital technology</w:t>
      </w:r>
    </w:p>
    <w:p w14:paraId="49BD8DED" w14:textId="77777777" w:rsidR="00030F53" w:rsidRDefault="00030F53" w:rsidP="001C0AF0"/>
    <w:p w14:paraId="1866964A" w14:textId="59308C5E" w:rsidR="007A055F" w:rsidRPr="007A055F" w:rsidRDefault="007A055F" w:rsidP="001C0AF0">
      <w:pPr>
        <w:rPr>
          <w:b/>
          <w:bCs/>
        </w:rPr>
      </w:pPr>
      <w:r w:rsidRPr="007A055F">
        <w:rPr>
          <w:b/>
          <w:bCs/>
        </w:rPr>
        <w:t>A courageous decision</w:t>
      </w:r>
    </w:p>
    <w:p w14:paraId="7C901EFB" w14:textId="2E050901" w:rsidR="001C0AF0" w:rsidRPr="00DB0B8E" w:rsidRDefault="00030F53" w:rsidP="001C0AF0">
      <w:r>
        <w:t>E</w:t>
      </w:r>
      <w:r w:rsidR="00DB0B8E">
        <w:t xml:space="preserve">volution and </w:t>
      </w:r>
      <w:r>
        <w:t>E</w:t>
      </w:r>
      <w:r w:rsidR="00DB0B8E">
        <w:t xml:space="preserve">volution </w:t>
      </w:r>
      <w:r>
        <w:t>W</w:t>
      </w:r>
      <w:r w:rsidR="00DB0B8E">
        <w:t xml:space="preserve">ireless </w:t>
      </w:r>
      <w:r>
        <w:t xml:space="preserve">began with a </w:t>
      </w:r>
      <w:r w:rsidR="00DB0B8E">
        <w:t xml:space="preserve">courageous decision </w:t>
      </w:r>
      <w:r>
        <w:t xml:space="preserve">that went </w:t>
      </w:r>
      <w:r w:rsidR="00DB0B8E">
        <w:t xml:space="preserve">against a common trend at the time. </w:t>
      </w:r>
      <w:r w:rsidR="00B719B7">
        <w:t xml:space="preserve">In the music </w:t>
      </w:r>
      <w:proofErr w:type="gramStart"/>
      <w:r w:rsidR="00B719B7">
        <w:t>business in particular, many</w:t>
      </w:r>
      <w:proofErr w:type="gramEnd"/>
      <w:r w:rsidR="00B719B7">
        <w:t xml:space="preserve"> microphone manufacturers were outsourcing their production to low-cost countries. “Our grandfather and father were trapped: They did not want to compromise the high Sennheiser quality but needed more affordable price points for the music market,” explain</w:t>
      </w:r>
      <w:r w:rsidR="00881FF1">
        <w:t>s</w:t>
      </w:r>
      <w:r w:rsidR="00B719B7">
        <w:t xml:space="preserve"> Daniel Sennheiser. “</w:t>
      </w:r>
      <w:r w:rsidR="00690C10">
        <w:t xml:space="preserve">Then </w:t>
      </w:r>
      <w:r w:rsidR="00B719B7">
        <w:t>the Sennheiser engineers suggested that the company might possibly be able to produce high-</w:t>
      </w:r>
      <w:r w:rsidR="00B719B7">
        <w:lastRenderedPageBreak/>
        <w:t>quality microphones fully automatically</w:t>
      </w:r>
      <w:r w:rsidR="00690C10">
        <w:t xml:space="preserve"> – and </w:t>
      </w:r>
      <w:r>
        <w:t>we</w:t>
      </w:r>
      <w:r w:rsidR="00690C10">
        <w:t xml:space="preserve"> took the risk and invested in the necessary production lines.” Andreas Sennheiser adds: “They created the most modern microphone manufacturing line</w:t>
      </w:r>
      <w:r w:rsidR="00CE702B">
        <w:t xml:space="preserve"> of the time</w:t>
      </w:r>
      <w:r w:rsidR="00690C10">
        <w:t xml:space="preserve">, and the success </w:t>
      </w:r>
      <w:r>
        <w:t xml:space="preserve">immediately </w:t>
      </w:r>
      <w:r w:rsidR="00690C10">
        <w:t>proved them right: Wireless sales surged tremendously.”</w:t>
      </w:r>
    </w:p>
    <w:p w14:paraId="16E62A06" w14:textId="77777777" w:rsidR="001C0AF0" w:rsidRPr="00B76408" w:rsidRDefault="001C0AF0" w:rsidP="001C0AF0">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76"/>
        <w:gridCol w:w="1704"/>
      </w:tblGrid>
      <w:tr w:rsidR="001E6992" w14:paraId="77BDEA9C" w14:textId="77777777" w:rsidTr="001E6992">
        <w:tc>
          <w:tcPr>
            <w:tcW w:w="3935" w:type="dxa"/>
          </w:tcPr>
          <w:p w14:paraId="344C582F" w14:textId="04A1D498" w:rsidR="001E6992" w:rsidRDefault="001E6992" w:rsidP="001E6992">
            <w:pPr>
              <w:pStyle w:val="Caption"/>
              <w:rPr>
                <w:lang w:val="en-US"/>
              </w:rPr>
            </w:pPr>
            <w:r>
              <w:rPr>
                <w:noProof/>
                <w:lang w:val="en-US"/>
              </w:rPr>
              <w:drawing>
                <wp:inline distT="0" distB="0" distL="0" distR="0" wp14:anchorId="4F656EA9" wp14:editId="19AC89D3">
                  <wp:extent cx="3853472" cy="2560320"/>
                  <wp:effectExtent l="0" t="0" r="0" b="0"/>
                  <wp:docPr id="103657095" name="Grafik 5" descr="Ein Bild, das Im Haus, Bautechnik, Industrie, Fabr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095" name="Grafik 5" descr="Ein Bild, das Im Haus, Bautechnik, Industrie, Fabrik enthält.&#10;&#10;Automatisch generierte Beschreibung"/>
                          <pic:cNvPicPr/>
                        </pic:nvPicPr>
                        <pic:blipFill>
                          <a:blip r:embed="rId12"/>
                          <a:stretch>
                            <a:fillRect/>
                          </a:stretch>
                        </pic:blipFill>
                        <pic:spPr>
                          <a:xfrm>
                            <a:off x="0" y="0"/>
                            <a:ext cx="3856487" cy="2562323"/>
                          </a:xfrm>
                          <a:prstGeom prst="rect">
                            <a:avLst/>
                          </a:prstGeom>
                        </pic:spPr>
                      </pic:pic>
                    </a:graphicData>
                  </a:graphic>
                </wp:inline>
              </w:drawing>
            </w:r>
          </w:p>
        </w:tc>
        <w:tc>
          <w:tcPr>
            <w:tcW w:w="3935" w:type="dxa"/>
          </w:tcPr>
          <w:p w14:paraId="6FDFCCBA" w14:textId="326A4D2E" w:rsidR="001E6992" w:rsidRDefault="001E6992" w:rsidP="001E6992">
            <w:pPr>
              <w:pStyle w:val="Caption"/>
              <w:rPr>
                <w:lang w:val="en-US"/>
              </w:rPr>
            </w:pPr>
            <w:r>
              <w:rPr>
                <w:lang w:val="en-US"/>
              </w:rPr>
              <w:t>Setup of the initial manufacturing line for evolution microphones</w:t>
            </w:r>
          </w:p>
        </w:tc>
      </w:tr>
    </w:tbl>
    <w:p w14:paraId="655E7B4A" w14:textId="77777777" w:rsidR="001E6992" w:rsidRPr="001E6992" w:rsidRDefault="001E6992" w:rsidP="001C0AF0">
      <w:pPr>
        <w:rPr>
          <w:lang w:val="en-US"/>
        </w:rPr>
      </w:pPr>
    </w:p>
    <w:p w14:paraId="316BAEDE" w14:textId="3494C43C" w:rsidR="001C0AF0" w:rsidRPr="00CE702B" w:rsidRDefault="00CE702B" w:rsidP="001C0AF0">
      <w:pPr>
        <w:rPr>
          <w:b/>
          <w:bCs/>
          <w:lang w:val="en-US"/>
        </w:rPr>
      </w:pPr>
      <w:r w:rsidRPr="00CE702B">
        <w:rPr>
          <w:b/>
          <w:bCs/>
          <w:lang w:val="en-US"/>
        </w:rPr>
        <w:t>Better and better</w:t>
      </w:r>
      <w:r w:rsidR="0072517D">
        <w:rPr>
          <w:b/>
          <w:bCs/>
          <w:lang w:val="en-US"/>
        </w:rPr>
        <w:t xml:space="preserve"> – in all fields</w:t>
      </w:r>
    </w:p>
    <w:p w14:paraId="7FFFD92F" w14:textId="6AA5E6A0" w:rsidR="0072517D" w:rsidRDefault="004B2DB5" w:rsidP="001C0AF0">
      <w:pPr>
        <w:rPr>
          <w:lang w:val="en-US"/>
        </w:rPr>
      </w:pPr>
      <w:r>
        <w:rPr>
          <w:lang w:val="en-US"/>
        </w:rPr>
        <w:t xml:space="preserve">“From the start, the </w:t>
      </w:r>
      <w:r w:rsidR="00833291">
        <w:rPr>
          <w:lang w:val="en-US"/>
        </w:rPr>
        <w:t>E</w:t>
      </w:r>
      <w:r>
        <w:rPr>
          <w:lang w:val="en-US"/>
        </w:rPr>
        <w:t xml:space="preserve">volution </w:t>
      </w:r>
      <w:r w:rsidR="00833291">
        <w:rPr>
          <w:lang w:val="en-US"/>
        </w:rPr>
        <w:t>W</w:t>
      </w:r>
      <w:r>
        <w:rPr>
          <w:lang w:val="en-US"/>
        </w:rPr>
        <w:t xml:space="preserve">ireless series has benefitted from Sennheiser’s RF expertise in the fields of theatre audio and broadcasting,” says Andreas Sennheiser. “And with every new generation that was launched, our customers and users could be certain to hold the latest in RF wireless technology in their hands.” The second generation of </w:t>
      </w:r>
      <w:r w:rsidR="00833291">
        <w:rPr>
          <w:lang w:val="en-US"/>
        </w:rPr>
        <w:t>E</w:t>
      </w:r>
      <w:r>
        <w:rPr>
          <w:lang w:val="en-US"/>
        </w:rPr>
        <w:t xml:space="preserve">volution </w:t>
      </w:r>
      <w:r w:rsidR="00833291">
        <w:rPr>
          <w:lang w:val="en-US"/>
        </w:rPr>
        <w:t>W</w:t>
      </w:r>
      <w:r>
        <w:rPr>
          <w:lang w:val="en-US"/>
        </w:rPr>
        <w:t xml:space="preserve">ireless was launched in 2004, followed in </w:t>
      </w:r>
      <w:r w:rsidR="00881FF1">
        <w:rPr>
          <w:lang w:val="en-US"/>
        </w:rPr>
        <w:t>2009</w:t>
      </w:r>
      <w:r>
        <w:rPr>
          <w:lang w:val="en-US"/>
        </w:rPr>
        <w:t xml:space="preserve"> by G3 and in </w:t>
      </w:r>
      <w:r w:rsidR="004809B7">
        <w:rPr>
          <w:lang w:val="en-US"/>
        </w:rPr>
        <w:t>2018</w:t>
      </w:r>
      <w:r>
        <w:rPr>
          <w:lang w:val="en-US"/>
        </w:rPr>
        <w:t xml:space="preserve"> by G4</w:t>
      </w:r>
      <w:r w:rsidR="00681370">
        <w:rPr>
          <w:lang w:val="en-US"/>
        </w:rPr>
        <w:t>, each generation improving on the previous one in features and usability.</w:t>
      </w:r>
      <w:r w:rsidR="00176F09">
        <w:rPr>
          <w:lang w:val="en-US"/>
        </w:rPr>
        <w:t xml:space="preserve"> The classification into 100, 300 and 500 sub-series indicated the </w:t>
      </w:r>
      <w:r w:rsidR="00E05B45">
        <w:rPr>
          <w:lang w:val="en-US"/>
        </w:rPr>
        <w:t xml:space="preserve">features and scalability </w:t>
      </w:r>
      <w:r w:rsidR="00176F09">
        <w:rPr>
          <w:lang w:val="en-US"/>
        </w:rPr>
        <w:t>to expect from the systems.</w:t>
      </w:r>
    </w:p>
    <w:p w14:paraId="2BAB692A" w14:textId="77777777" w:rsidR="00681370" w:rsidRDefault="00681370" w:rsidP="001C0AF0">
      <w:pPr>
        <w:rPr>
          <w:lang w:val="en-US"/>
        </w:rPr>
      </w:pPr>
    </w:p>
    <w:p w14:paraId="36D8415E" w14:textId="410D8061" w:rsidR="0072517D" w:rsidRDefault="00681370" w:rsidP="001C0AF0">
      <w:pPr>
        <w:rPr>
          <w:lang w:val="en-US"/>
        </w:rPr>
      </w:pPr>
      <w:r>
        <w:rPr>
          <w:lang w:val="en-US"/>
        </w:rPr>
        <w:t xml:space="preserve">The customer base </w:t>
      </w:r>
      <w:r w:rsidR="00176F09">
        <w:rPr>
          <w:lang w:val="en-US"/>
        </w:rPr>
        <w:t>soon extended</w:t>
      </w:r>
      <w:r>
        <w:rPr>
          <w:lang w:val="en-US"/>
        </w:rPr>
        <w:t xml:space="preserve"> far beyond the initial music industry focus: </w:t>
      </w:r>
      <w:r w:rsidR="00176F09">
        <w:rPr>
          <w:lang w:val="en-US"/>
        </w:rPr>
        <w:t xml:space="preserve">the famous evolution wireless “-p” systems attracted videographers, filmmakers and even broadcasters. Small theatres on a budget often went with the 500 series. And the field of business communication applications was catered </w:t>
      </w:r>
      <w:r w:rsidR="00FF129D">
        <w:rPr>
          <w:lang w:val="en-US"/>
        </w:rPr>
        <w:t>to</w:t>
      </w:r>
      <w:r w:rsidR="00176F09">
        <w:rPr>
          <w:lang w:val="en-US"/>
        </w:rPr>
        <w:t xml:space="preserve"> by the 300 series. </w:t>
      </w:r>
    </w:p>
    <w:p w14:paraId="35167A13" w14:textId="77777777" w:rsidR="00176F09" w:rsidRDefault="00176F09" w:rsidP="001C0AF0">
      <w:pPr>
        <w:rPr>
          <w:lang w:val="en-US"/>
        </w:rPr>
      </w:pPr>
    </w:p>
    <w:p w14:paraId="507A0C93" w14:textId="77777777" w:rsidR="001E6992" w:rsidRPr="004809B7" w:rsidRDefault="001E6992" w:rsidP="001E6992">
      <w:pPr>
        <w:rPr>
          <w:b/>
          <w:bCs/>
          <w:lang w:val="en-US"/>
        </w:rPr>
      </w:pPr>
      <w:r w:rsidRPr="004809B7">
        <w:rPr>
          <w:b/>
          <w:bCs/>
          <w:lang w:val="en-US"/>
        </w:rPr>
        <w:t>The latest and best</w:t>
      </w:r>
      <w:r>
        <w:rPr>
          <w:b/>
          <w:bCs/>
          <w:lang w:val="en-US"/>
        </w:rPr>
        <w:t xml:space="preserve"> – with the end user in focus</w:t>
      </w:r>
    </w:p>
    <w:p w14:paraId="75413E23" w14:textId="578F26B8" w:rsidR="001E6992" w:rsidRDefault="001E6992" w:rsidP="001E6992">
      <w:pPr>
        <w:rPr>
          <w:lang w:val="en-US"/>
        </w:rPr>
      </w:pPr>
      <w:r>
        <w:rPr>
          <w:lang w:val="en-US"/>
        </w:rPr>
        <w:t xml:space="preserve">The fifth generation of evolution wireless launched in 2020 with an impactful virtual launch event and </w:t>
      </w:r>
      <w:r w:rsidR="00505968">
        <w:rPr>
          <w:lang w:val="en-US"/>
        </w:rPr>
        <w:t xml:space="preserve">it </w:t>
      </w:r>
      <w:r>
        <w:rPr>
          <w:lang w:val="en-US"/>
        </w:rPr>
        <w:t xml:space="preserve">is still being expanded today. This generational change was a major one, as the systems needed to become digital to still present the audio and RF benchmark that </w:t>
      </w:r>
      <w:r w:rsidR="00E05B45">
        <w:rPr>
          <w:lang w:val="en-US"/>
        </w:rPr>
        <w:t>E</w:t>
      </w:r>
      <w:r>
        <w:rPr>
          <w:lang w:val="en-US"/>
        </w:rPr>
        <w:t xml:space="preserve">volution </w:t>
      </w:r>
      <w:r w:rsidR="00E05B45">
        <w:rPr>
          <w:lang w:val="en-US"/>
        </w:rPr>
        <w:lastRenderedPageBreak/>
        <w:t>W</w:t>
      </w:r>
      <w:r>
        <w:rPr>
          <w:lang w:val="en-US"/>
        </w:rPr>
        <w:t xml:space="preserve">ireless users had grown accustomed to. Compatibility with the preceding generation – which had been an absolute must previously – was no longer possible, although analogue and digital systems can be operated alongside each other when using the </w:t>
      </w:r>
      <w:r w:rsidR="00E05B45">
        <w:rPr>
          <w:lang w:val="en-US"/>
        </w:rPr>
        <w:t xml:space="preserve">accessories designed for Evolution Wireless Digital. </w:t>
      </w:r>
    </w:p>
    <w:p w14:paraId="62F9C3A4" w14:textId="77777777" w:rsidR="001E6992" w:rsidRDefault="001E6992" w:rsidP="001E6992">
      <w:pPr>
        <w:rPr>
          <w:lang w:val="en-US"/>
        </w:rPr>
      </w:pPr>
    </w:p>
    <w:p w14:paraId="22D35F65" w14:textId="1C4866F5" w:rsidR="001E6992" w:rsidRDefault="001E6992" w:rsidP="001E6992">
      <w:pPr>
        <w:rPr>
          <w:lang w:val="en-US"/>
        </w:rPr>
      </w:pPr>
      <w:r>
        <w:rPr>
          <w:lang w:val="en-US"/>
        </w:rPr>
        <w:t xml:space="preserve">“To mark this move to digital and increase user awareness, the fifth generation of </w:t>
      </w:r>
      <w:r w:rsidR="00E05B45">
        <w:rPr>
          <w:lang w:val="en-US"/>
        </w:rPr>
        <w:t>E</w:t>
      </w:r>
      <w:r>
        <w:rPr>
          <w:lang w:val="en-US"/>
        </w:rPr>
        <w:t xml:space="preserve">volution </w:t>
      </w:r>
      <w:r w:rsidR="00E05B45">
        <w:rPr>
          <w:lang w:val="en-US"/>
        </w:rPr>
        <w:t>W</w:t>
      </w:r>
      <w:r>
        <w:rPr>
          <w:lang w:val="en-US"/>
        </w:rPr>
        <w:t>ireless was not simply called G5 but Evolution Wireless Digital,” notes Daniel Sennheiser. “We also did away with the sub-series and instead created user-driven series within the product family.”</w:t>
      </w:r>
    </w:p>
    <w:p w14:paraId="1011A7BD" w14:textId="77777777" w:rsidR="001E6992" w:rsidRDefault="001E6992" w:rsidP="001C0AF0">
      <w:pPr>
        <w:rPr>
          <w:lang w:val="en-US"/>
        </w:rPr>
      </w:pPr>
    </w:p>
    <w:p w14:paraId="5B0AB445" w14:textId="799B533F" w:rsidR="001E6992" w:rsidRDefault="00B010F6" w:rsidP="001C0AF0">
      <w:pPr>
        <w:rPr>
          <w:noProof/>
          <w:lang w:val="en-US"/>
        </w:rPr>
      </w:pPr>
      <w:r>
        <w:rPr>
          <w:noProof/>
          <w:lang w:val="en-US"/>
        </w:rPr>
        <w:drawing>
          <wp:inline distT="0" distB="0" distL="0" distR="0" wp14:anchorId="56D5A0DB" wp14:editId="6A293A59">
            <wp:extent cx="5003800" cy="2998470"/>
            <wp:effectExtent l="0" t="0" r="6350" b="0"/>
            <wp:docPr id="51085588" name="Grafik 2"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5588" name="Grafik 2" descr="Ein Bild, das Text, Screenshot, Design enthält.&#10;&#10;Automatisch generierte Beschreibung"/>
                    <pic:cNvPicPr/>
                  </pic:nvPicPr>
                  <pic:blipFill>
                    <a:blip r:embed="rId13"/>
                    <a:stretch>
                      <a:fillRect/>
                    </a:stretch>
                  </pic:blipFill>
                  <pic:spPr>
                    <a:xfrm>
                      <a:off x="0" y="0"/>
                      <a:ext cx="5003800" cy="2998470"/>
                    </a:xfrm>
                    <a:prstGeom prst="rect">
                      <a:avLst/>
                    </a:prstGeom>
                  </pic:spPr>
                </pic:pic>
              </a:graphicData>
            </a:graphic>
          </wp:inline>
        </w:drawing>
      </w:r>
    </w:p>
    <w:p w14:paraId="30041FE5" w14:textId="77777777" w:rsidR="00B010F6" w:rsidRDefault="00B010F6" w:rsidP="001C0AF0">
      <w:pPr>
        <w:rPr>
          <w:lang w:val="en-US"/>
        </w:rPr>
      </w:pPr>
    </w:p>
    <w:p w14:paraId="7B682B13" w14:textId="65B71076" w:rsidR="00181FB9" w:rsidRPr="005D2C86" w:rsidRDefault="005D2C86" w:rsidP="001C0AF0">
      <w:pPr>
        <w:rPr>
          <w:b/>
          <w:bCs/>
          <w:lang w:val="en-US"/>
        </w:rPr>
      </w:pPr>
      <w:r w:rsidRPr="005D2C86">
        <w:rPr>
          <w:b/>
          <w:bCs/>
          <w:lang w:val="en-US"/>
        </w:rPr>
        <w:t>It begins with the customer</w:t>
      </w:r>
      <w:r w:rsidR="007146F9">
        <w:rPr>
          <w:b/>
          <w:bCs/>
          <w:lang w:val="en-US"/>
        </w:rPr>
        <w:t>…</w:t>
      </w:r>
    </w:p>
    <w:p w14:paraId="366BCF82" w14:textId="6082A38E" w:rsidR="0072517D" w:rsidRDefault="007146F9" w:rsidP="001C0AF0">
      <w:pPr>
        <w:rPr>
          <w:lang w:val="en-US"/>
        </w:rPr>
      </w:pPr>
      <w:r>
        <w:rPr>
          <w:lang w:val="en-US"/>
        </w:rPr>
        <w:t xml:space="preserve">“Focus groups with </w:t>
      </w:r>
      <w:r w:rsidR="001D043A">
        <w:rPr>
          <w:lang w:val="en-US"/>
        </w:rPr>
        <w:t xml:space="preserve">expert end </w:t>
      </w:r>
      <w:r>
        <w:rPr>
          <w:lang w:val="en-US"/>
        </w:rPr>
        <w:t>users from the respective fields contributed massively to the development of the Evolution Wireless Digital family,” says Andreas Sennheiser. “</w:t>
      </w:r>
      <w:r w:rsidR="00997391">
        <w:rPr>
          <w:lang w:val="en-US"/>
        </w:rPr>
        <w:t>Up and coming</w:t>
      </w:r>
      <w:r>
        <w:rPr>
          <w:lang w:val="en-US"/>
        </w:rPr>
        <w:t xml:space="preserve"> bands, live sound engineers, </w:t>
      </w:r>
      <w:r w:rsidR="00E05B45">
        <w:rPr>
          <w:lang w:val="en-US"/>
        </w:rPr>
        <w:t xml:space="preserve">business communications experts, </w:t>
      </w:r>
      <w:r>
        <w:rPr>
          <w:lang w:val="en-US"/>
        </w:rPr>
        <w:t xml:space="preserve">videographers and filmmakers became a part of the product team – voicing their wishes and evaluating the development iterations.” </w:t>
      </w:r>
    </w:p>
    <w:p w14:paraId="15E83627" w14:textId="77777777" w:rsidR="005D2C86" w:rsidRDefault="005D2C86" w:rsidP="001C0AF0">
      <w:pPr>
        <w:rPr>
          <w:lang w:val="en-US"/>
        </w:rPr>
      </w:pPr>
    </w:p>
    <w:p w14:paraId="06BF3C06" w14:textId="600D8531" w:rsidR="0072517D" w:rsidRPr="007146F9" w:rsidRDefault="007146F9" w:rsidP="001C0AF0">
      <w:pPr>
        <w:rPr>
          <w:rStyle w:val="Strong"/>
        </w:rPr>
      </w:pPr>
      <w:r w:rsidRPr="007146F9">
        <w:rPr>
          <w:rStyle w:val="Strong"/>
        </w:rPr>
        <w:t>…and ends with the customer</w:t>
      </w:r>
    </w:p>
    <w:p w14:paraId="7213F40E" w14:textId="733081F2" w:rsidR="001C0AF0" w:rsidRDefault="002D6C1D" w:rsidP="001C0AF0">
      <w:pPr>
        <w:rPr>
          <w:lang w:val="en-US"/>
        </w:rPr>
      </w:pPr>
      <w:r>
        <w:rPr>
          <w:lang w:val="en-US"/>
        </w:rPr>
        <w:t>The results of their work are the sub-series EW-D, which has a focus on bands and musicians, EW-DX for professional live audio</w:t>
      </w:r>
      <w:r w:rsidR="00AA28B9">
        <w:rPr>
          <w:lang w:val="en-US"/>
        </w:rPr>
        <w:t xml:space="preserve">, business communications and education </w:t>
      </w:r>
      <w:r>
        <w:rPr>
          <w:lang w:val="en-US"/>
        </w:rPr>
        <w:t xml:space="preserve">applications, and </w:t>
      </w:r>
      <w:r>
        <w:rPr>
          <w:lang w:val="en-US"/>
        </w:rPr>
        <w:lastRenderedPageBreak/>
        <w:t xml:space="preserve">EW-DP for videographers, filmmakers and ENG crews. Turning digital has not only improved the audio </w:t>
      </w:r>
      <w:proofErr w:type="gramStart"/>
      <w:r>
        <w:rPr>
          <w:lang w:val="en-US"/>
        </w:rPr>
        <w:t>quality</w:t>
      </w:r>
      <w:r w:rsidR="003D4C41">
        <w:rPr>
          <w:lang w:val="en-US"/>
        </w:rPr>
        <w:t>, but</w:t>
      </w:r>
      <w:proofErr w:type="gramEnd"/>
      <w:r w:rsidR="003D4C41">
        <w:rPr>
          <w:lang w:val="en-US"/>
        </w:rPr>
        <w:t xml:space="preserve"> add</w:t>
      </w:r>
      <w:r w:rsidR="00997391">
        <w:rPr>
          <w:lang w:val="en-US"/>
        </w:rPr>
        <w:t>s</w:t>
      </w:r>
      <w:r w:rsidR="003D4C41">
        <w:rPr>
          <w:lang w:val="en-US"/>
        </w:rPr>
        <w:t xml:space="preserve"> </w:t>
      </w:r>
      <w:r w:rsidR="00997391">
        <w:rPr>
          <w:lang w:val="en-US"/>
        </w:rPr>
        <w:t xml:space="preserve">many possibilities for users. “For example, bands </w:t>
      </w:r>
      <w:r w:rsidR="00AA28B9">
        <w:rPr>
          <w:lang w:val="en-US"/>
        </w:rPr>
        <w:t xml:space="preserve">and speakers </w:t>
      </w:r>
      <w:r w:rsidR="00997391">
        <w:rPr>
          <w:lang w:val="en-US"/>
        </w:rPr>
        <w:t xml:space="preserve">can set up their wireless very intuitively via </w:t>
      </w:r>
      <w:r w:rsidR="00AA28B9">
        <w:rPr>
          <w:lang w:val="en-US"/>
        </w:rPr>
        <w:t>the Smart Assist</w:t>
      </w:r>
      <w:r w:rsidR="00997391">
        <w:rPr>
          <w:lang w:val="en-US"/>
        </w:rPr>
        <w:t xml:space="preserve"> app </w:t>
      </w:r>
      <w:r w:rsidR="00AA28B9">
        <w:rPr>
          <w:lang w:val="en-US"/>
        </w:rPr>
        <w:t xml:space="preserve">– </w:t>
      </w:r>
      <w:r w:rsidR="00997391">
        <w:rPr>
          <w:lang w:val="en-US"/>
        </w:rPr>
        <w:t>something that was not possible before with a professional UHF wireless system,” says Da</w:t>
      </w:r>
      <w:r w:rsidR="003948D0">
        <w:rPr>
          <w:lang w:val="en-US"/>
        </w:rPr>
        <w:t>niel Sennheiser. “</w:t>
      </w:r>
      <w:r w:rsidR="001D043A">
        <w:rPr>
          <w:lang w:val="en-US"/>
        </w:rPr>
        <w:t>V</w:t>
      </w:r>
      <w:r w:rsidR="00997391">
        <w:rPr>
          <w:lang w:val="en-US"/>
        </w:rPr>
        <w:t>ideographer</w:t>
      </w:r>
      <w:r w:rsidR="001D043A">
        <w:rPr>
          <w:lang w:val="en-US"/>
        </w:rPr>
        <w:t>s</w:t>
      </w:r>
      <w:r w:rsidR="00997391">
        <w:rPr>
          <w:lang w:val="en-US"/>
        </w:rPr>
        <w:t xml:space="preserve"> </w:t>
      </w:r>
      <w:r w:rsidR="003948D0">
        <w:rPr>
          <w:lang w:val="en-US"/>
        </w:rPr>
        <w:t>can</w:t>
      </w:r>
      <w:r w:rsidR="00997391">
        <w:rPr>
          <w:lang w:val="en-US"/>
        </w:rPr>
        <w:t xml:space="preserve"> remotely unmute </w:t>
      </w:r>
      <w:r w:rsidR="003948D0">
        <w:rPr>
          <w:lang w:val="en-US"/>
        </w:rPr>
        <w:t>an interviewee who has accidentally switched on the</w:t>
      </w:r>
      <w:r w:rsidR="00C433DF">
        <w:rPr>
          <w:lang w:val="en-US"/>
        </w:rPr>
        <w:t>ir</w:t>
      </w:r>
      <w:r w:rsidR="003948D0">
        <w:rPr>
          <w:lang w:val="en-US"/>
        </w:rPr>
        <w:t xml:space="preserve"> mute button. </w:t>
      </w:r>
      <w:r w:rsidR="00AA28B9">
        <w:rPr>
          <w:lang w:val="en-US"/>
        </w:rPr>
        <w:t xml:space="preserve">A </w:t>
      </w:r>
      <w:r w:rsidR="00997391">
        <w:rPr>
          <w:lang w:val="en-US"/>
        </w:rPr>
        <w:t>live sound engineer does</w:t>
      </w:r>
      <w:r w:rsidR="00C433DF">
        <w:rPr>
          <w:lang w:val="en-US"/>
        </w:rPr>
        <w:t xml:space="preserve">n’t </w:t>
      </w:r>
      <w:r w:rsidR="00997391">
        <w:rPr>
          <w:lang w:val="en-US"/>
        </w:rPr>
        <w:t>have to crouch in front of the rack</w:t>
      </w:r>
      <w:r w:rsidR="003948D0">
        <w:rPr>
          <w:lang w:val="en-US"/>
        </w:rPr>
        <w:t xml:space="preserve"> but can </w:t>
      </w:r>
      <w:r w:rsidR="00C433DF">
        <w:rPr>
          <w:lang w:val="en-US"/>
        </w:rPr>
        <w:t xml:space="preserve">conveniently </w:t>
      </w:r>
      <w:r w:rsidR="003948D0">
        <w:rPr>
          <w:lang w:val="en-US"/>
        </w:rPr>
        <w:t>link transmitters and receivers via Bluetooth</w:t>
      </w:r>
      <w:r w:rsidR="001D043A">
        <w:rPr>
          <w:lang w:val="en-US"/>
        </w:rPr>
        <w:t xml:space="preserve"> now</w:t>
      </w:r>
      <w:r w:rsidR="003948D0">
        <w:rPr>
          <w:lang w:val="en-US"/>
        </w:rPr>
        <w:t>.</w:t>
      </w:r>
      <w:r w:rsidR="000E6300">
        <w:rPr>
          <w:lang w:val="en-US"/>
        </w:rPr>
        <w:t xml:space="preserve"> </w:t>
      </w:r>
      <w:r w:rsidR="00AA28B9">
        <w:rPr>
          <w:lang w:val="en-US"/>
        </w:rPr>
        <w:t xml:space="preserve">An integrator can seamlessly integrate the wireless in their customers larger workflows. </w:t>
      </w:r>
      <w:r w:rsidR="00915283">
        <w:rPr>
          <w:lang w:val="en-US"/>
        </w:rPr>
        <w:t xml:space="preserve">What </w:t>
      </w:r>
      <w:r w:rsidR="00C433DF">
        <w:rPr>
          <w:lang w:val="en-US"/>
        </w:rPr>
        <w:t>all users</w:t>
      </w:r>
      <w:r w:rsidR="001D043A">
        <w:rPr>
          <w:lang w:val="en-US"/>
        </w:rPr>
        <w:t xml:space="preserve"> </w:t>
      </w:r>
      <w:r w:rsidR="00C433DF">
        <w:rPr>
          <w:lang w:val="en-US"/>
        </w:rPr>
        <w:t xml:space="preserve">get are </w:t>
      </w:r>
      <w:r w:rsidR="00871813">
        <w:rPr>
          <w:lang w:val="en-US"/>
        </w:rPr>
        <w:t>meticulously engineered</w:t>
      </w:r>
      <w:r w:rsidR="00915283">
        <w:rPr>
          <w:lang w:val="en-US"/>
        </w:rPr>
        <w:t xml:space="preserve"> systems</w:t>
      </w:r>
      <w:r w:rsidR="00C433DF">
        <w:rPr>
          <w:lang w:val="en-US"/>
        </w:rPr>
        <w:t xml:space="preserve"> that were developed with the</w:t>
      </w:r>
      <w:r w:rsidR="001D043A">
        <w:rPr>
          <w:lang w:val="en-US"/>
        </w:rPr>
        <w:t xml:space="preserve">ir needs in </w:t>
      </w:r>
      <w:r w:rsidR="00C433DF">
        <w:rPr>
          <w:lang w:val="en-US"/>
        </w:rPr>
        <w:t>mind.</w:t>
      </w:r>
      <w:r w:rsidR="000E6300">
        <w:rPr>
          <w:lang w:val="en-US"/>
        </w:rPr>
        <w:t>”</w:t>
      </w:r>
    </w:p>
    <w:p w14:paraId="4B1C50C0" w14:textId="77777777" w:rsidR="003E1EF7" w:rsidRDefault="003E1EF7" w:rsidP="001C0AF0">
      <w:pPr>
        <w:rPr>
          <w:lang w:val="en-US"/>
        </w:rPr>
      </w:pPr>
    </w:p>
    <w:p w14:paraId="35B43636" w14:textId="43A53757" w:rsidR="003E1EF7" w:rsidRDefault="003E1EF7" w:rsidP="001C0AF0">
      <w:pPr>
        <w:rPr>
          <w:lang w:val="en-US"/>
        </w:rPr>
      </w:pPr>
      <w:r>
        <w:rPr>
          <w:lang w:val="en-US"/>
        </w:rPr>
        <w:t>“</w:t>
      </w:r>
      <w:r w:rsidR="003114B4">
        <w:rPr>
          <w:lang w:val="en-US"/>
        </w:rPr>
        <w:t>Digital c</w:t>
      </w:r>
      <w:r>
        <w:rPr>
          <w:lang w:val="en-US"/>
        </w:rPr>
        <w:t xml:space="preserve">onvenience and seamless workflow integration </w:t>
      </w:r>
      <w:r w:rsidR="00A727AE">
        <w:rPr>
          <w:lang w:val="en-US"/>
        </w:rPr>
        <w:t>are key in professional audio today</w:t>
      </w:r>
      <w:r w:rsidR="003114B4">
        <w:rPr>
          <w:lang w:val="en-US"/>
        </w:rPr>
        <w:t xml:space="preserve">, and with </w:t>
      </w:r>
      <w:r w:rsidR="00A727AE">
        <w:rPr>
          <w:lang w:val="en-US"/>
        </w:rPr>
        <w:t>Evolution Wireless Digital</w:t>
      </w:r>
      <w:r w:rsidR="003114B4">
        <w:rPr>
          <w:lang w:val="en-US"/>
        </w:rPr>
        <w:t>, we’re taking the heritage of Evolution Wireless into the digital future of audio</w:t>
      </w:r>
      <w:r w:rsidR="00A727AE">
        <w:rPr>
          <w:lang w:val="en-US"/>
        </w:rPr>
        <w:t>,</w:t>
      </w:r>
      <w:r w:rsidR="003114B4">
        <w:rPr>
          <w:lang w:val="en-US"/>
        </w:rPr>
        <w:t>”</w:t>
      </w:r>
      <w:r w:rsidR="00A727AE">
        <w:rPr>
          <w:lang w:val="en-US"/>
        </w:rPr>
        <w:t xml:space="preserve"> concludes Andreas Sennheiser.</w:t>
      </w:r>
    </w:p>
    <w:p w14:paraId="540C5754" w14:textId="77777777" w:rsidR="003E1EF7" w:rsidRDefault="003E1EF7" w:rsidP="001C0AF0">
      <w:pPr>
        <w:rPr>
          <w:lang w:val="en-US"/>
        </w:rPr>
      </w:pPr>
    </w:p>
    <w:p w14:paraId="26F0F01C" w14:textId="77777777" w:rsidR="00AA28B9" w:rsidRDefault="00AA28B9" w:rsidP="001C0AF0">
      <w:pPr>
        <w:rPr>
          <w:lang w:val="en-US"/>
        </w:rPr>
      </w:pPr>
    </w:p>
    <w:p w14:paraId="08377C3E" w14:textId="77777777" w:rsidR="00AA28B9" w:rsidRDefault="00AA28B9" w:rsidP="00AA28B9">
      <w:r>
        <w:t>(Ends)</w:t>
      </w:r>
    </w:p>
    <w:p w14:paraId="5B74DF04" w14:textId="77777777" w:rsidR="00871813" w:rsidRDefault="00871813" w:rsidP="001C0AF0">
      <w:pPr>
        <w:rPr>
          <w:lang w:val="en-US"/>
        </w:rPr>
      </w:pPr>
    </w:p>
    <w:p w14:paraId="5D122C86" w14:textId="0B1E2153" w:rsidR="001E6992" w:rsidRPr="001E6992" w:rsidRDefault="00000000" w:rsidP="001C0AF0">
      <w:pPr>
        <w:rPr>
          <w:color w:val="0095D5" w:themeColor="accent1"/>
          <w:lang w:val="en-US"/>
        </w:rPr>
      </w:pPr>
      <w:hyperlink r:id="rId14" w:history="1">
        <w:r w:rsidR="001E6992" w:rsidRPr="001E6992">
          <w:rPr>
            <w:rStyle w:val="Hyperlink"/>
            <w:color w:val="0095D5" w:themeColor="accent1"/>
            <w:lang w:val="en-US"/>
          </w:rPr>
          <w:t>Evolution Wireless Digital</w:t>
        </w:r>
      </w:hyperlink>
    </w:p>
    <w:p w14:paraId="785207DF" w14:textId="77777777" w:rsidR="000E6300" w:rsidRPr="00B76408" w:rsidRDefault="000E6300" w:rsidP="00DA4B96">
      <w:pPr>
        <w:rPr>
          <w:lang w:val="en-US"/>
        </w:rPr>
      </w:pPr>
    </w:p>
    <w:p w14:paraId="77A2A5B5" w14:textId="5E501F1D" w:rsidR="00E5270E" w:rsidRDefault="00E5270E" w:rsidP="00DA4B96">
      <w:r>
        <w:t xml:space="preserve">The images accompanying this media release can be downloaded </w:t>
      </w:r>
      <w:hyperlink r:id="rId15" w:history="1">
        <w:r w:rsidRPr="00654DF0">
          <w:rPr>
            <w:rStyle w:val="Hyperlink"/>
            <w:color w:val="0095D5" w:themeColor="accent1"/>
          </w:rPr>
          <w:t>here</w:t>
        </w:r>
      </w:hyperlink>
      <w:r>
        <w:t xml:space="preserve">. </w:t>
      </w:r>
    </w:p>
    <w:p w14:paraId="21D76D53" w14:textId="3D453B7F" w:rsidR="00E5270E" w:rsidRDefault="002D6C1D" w:rsidP="00DA4B96">
      <w:r>
        <w:t xml:space="preserve">Visit </w:t>
      </w:r>
      <w:hyperlink r:id="rId16" w:history="1">
        <w:r w:rsidRPr="00E515F1">
          <w:rPr>
            <w:rStyle w:val="Hyperlink"/>
            <w:color w:val="0095D5" w:themeColor="accent1"/>
          </w:rPr>
          <w:t>this</w:t>
        </w:r>
      </w:hyperlink>
      <w:r w:rsidRPr="00E515F1">
        <w:rPr>
          <w:color w:val="0095D5" w:themeColor="accent1"/>
        </w:rPr>
        <w:t xml:space="preserve"> </w:t>
      </w:r>
      <w:r>
        <w:t>page to learn about the biggest benefits of going digital</w:t>
      </w:r>
      <w:r w:rsidR="00AA28B9">
        <w:t xml:space="preserve"> in the music field.</w:t>
      </w:r>
      <w:r>
        <w:t xml:space="preserve"> </w:t>
      </w:r>
    </w:p>
    <w:p w14:paraId="042B8BE2" w14:textId="77777777" w:rsidR="002D6C1D" w:rsidRPr="00971511" w:rsidRDefault="002D6C1D"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000000" w:rsidP="001E5F7D">
      <w:pPr>
        <w:spacing w:line="240" w:lineRule="auto"/>
        <w:rPr>
          <w:color w:val="0095D5" w:themeColor="accent1"/>
          <w:szCs w:val="18"/>
        </w:rPr>
      </w:pPr>
      <w:hyperlink r:id="rId17"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8"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284B" w14:textId="77777777" w:rsidR="005404FC" w:rsidRDefault="005404FC" w:rsidP="00CA1EB9">
      <w:pPr>
        <w:spacing w:line="240" w:lineRule="auto"/>
      </w:pPr>
      <w:r>
        <w:separator/>
      </w:r>
    </w:p>
  </w:endnote>
  <w:endnote w:type="continuationSeparator" w:id="0">
    <w:p w14:paraId="5829431F" w14:textId="77777777" w:rsidR="005404FC" w:rsidRDefault="005404F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4022D6B-F0B0-FC48-8300-7C42652B3201}"/>
  </w:font>
  <w:font w:name="Times New Roman">
    <w:panose1 w:val="02020603050405020304"/>
    <w:charset w:val="00"/>
    <w:family w:val="roman"/>
    <w:pitch w:val="variable"/>
    <w:sig w:usb0="E0002EFF" w:usb1="C000785B" w:usb2="00000009" w:usb3="00000000" w:csb0="000001FF" w:csb1="00000000"/>
    <w:embedRegular r:id="rId2" w:fontKey="{966BCE9D-547A-7640-A9FC-596B079BDB76}"/>
    <w:embedBold r:id="rId3" w:fontKey="{B6DDBB50-01E3-B542-B803-BDF3D1479375}"/>
    <w:embedItalic r:id="rId4" w:fontKey="{1A2943CE-6471-CD42-A5B0-668E42ED18A6}"/>
    <w:embedBoldItalic r:id="rId5" w:fontKey="{FF0C29EF-83D5-114D-81BC-14C29CDC808A}"/>
  </w:font>
  <w:font w:name="Courier New">
    <w:panose1 w:val="02070309020205020404"/>
    <w:charset w:val="00"/>
    <w:family w:val="modern"/>
    <w:pitch w:val="fixed"/>
    <w:sig w:usb0="E0002AFF" w:usb1="C0007843" w:usb2="00000009" w:usb3="00000000" w:csb0="000001FF" w:csb1="00000000"/>
    <w:embedRegular r:id="rId6" w:fontKey="{DE80B92A-D683-E141-ADD6-DD1FD0587ECC}"/>
  </w:font>
  <w:font w:name="Wingdings">
    <w:panose1 w:val="05000000000000000000"/>
    <w:charset w:val="4D"/>
    <w:family w:val="decorative"/>
    <w:pitch w:val="variable"/>
    <w:sig w:usb0="00000003" w:usb1="00000000" w:usb2="00000000" w:usb3="00000000" w:csb0="80000001" w:csb1="00000000"/>
    <w:embedRegular r:id="rId7" w:fontKey="{7D0159AC-962A-3A46-8118-781DCD745C62}"/>
  </w:font>
  <w:font w:name="Arial">
    <w:panose1 w:val="020B0604020202020204"/>
    <w:charset w:val="00"/>
    <w:family w:val="swiss"/>
    <w:pitch w:val="variable"/>
    <w:sig w:usb0="E0002AFF" w:usb1="C0007843" w:usb2="00000009" w:usb3="00000000" w:csb0="000001FF" w:csb1="00000000"/>
    <w:embedRegular r:id="rId8" w:fontKey="{E5AAB2CE-2DE1-7F4C-B50B-EDFC2D96DC59}"/>
  </w:font>
  <w:font w:name="Sennheiser Office">
    <w:altName w:val="Calibri"/>
    <w:panose1 w:val="020B0604020202020204"/>
    <w:charset w:val="00"/>
    <w:family w:val="swiss"/>
    <w:pitch w:val="variable"/>
    <w:sig w:usb0="A00000AF" w:usb1="500020DB" w:usb2="00000000" w:usb3="00000000" w:csb0="00000093" w:csb1="00000000"/>
    <w:embedRegular r:id="rId9" w:fontKey="{955F4313-E4EB-FE43-AE23-4BEB91DCC593}"/>
    <w:embedBold r:id="rId10" w:fontKey="{890B8B7D-6218-C343-9380-4DB88DBBC24A}"/>
    <w:embedItalic r:id="rId11" w:fontKey="{295F2CE7-3842-D946-AA84-9ADF4D0391DA}"/>
    <w:embedBoldItalic r:id="rId12" w:fontKey="{C9A8CA2E-BBB4-694D-A55E-673B6EF74B83}"/>
  </w:font>
  <w:font w:name="Calibri">
    <w:panose1 w:val="020F0502020204030204"/>
    <w:charset w:val="00"/>
    <w:family w:val="swiss"/>
    <w:pitch w:val="variable"/>
    <w:sig w:usb0="E0002AFF" w:usb1="C000247B" w:usb2="00000009" w:usb3="00000000" w:csb0="000001FF" w:csb1="00000000"/>
    <w:embedRegular r:id="rId13" w:fontKey="{424EFB52-C28D-FA41-A3DD-93643E90133C}"/>
  </w:font>
  <w:font w:name="Segoe UI">
    <w:panose1 w:val="020B0502040204020203"/>
    <w:charset w:val="00"/>
    <w:family w:val="swiss"/>
    <w:pitch w:val="variable"/>
    <w:sig w:usb0="E4002EFF" w:usb1="C000E47F" w:usb2="00000009" w:usb3="00000000" w:csb0="000001FF" w:csb1="00000000"/>
    <w:embedRegular r:id="rId14" w:fontKey="{3ED45FC1-69CE-EF43-8673-72FCC38E35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9B088" w14:textId="77777777" w:rsidR="005404FC" w:rsidRDefault="005404FC" w:rsidP="00CA1EB9">
      <w:pPr>
        <w:spacing w:line="240" w:lineRule="auto"/>
      </w:pPr>
      <w:r>
        <w:separator/>
      </w:r>
    </w:p>
  </w:footnote>
  <w:footnote w:type="continuationSeparator" w:id="0">
    <w:p w14:paraId="7B984F73" w14:textId="77777777" w:rsidR="005404FC" w:rsidRDefault="005404F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7931"/>
    <w:rsid w:val="00071D44"/>
    <w:rsid w:val="00072573"/>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3ECE"/>
    <w:rsid w:val="000B09A7"/>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37A9D"/>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672C1"/>
    <w:rsid w:val="00277033"/>
    <w:rsid w:val="00280603"/>
    <w:rsid w:val="00282A73"/>
    <w:rsid w:val="00282A8D"/>
    <w:rsid w:val="002834AA"/>
    <w:rsid w:val="00284363"/>
    <w:rsid w:val="002849F1"/>
    <w:rsid w:val="002856C8"/>
    <w:rsid w:val="00286F89"/>
    <w:rsid w:val="002917A2"/>
    <w:rsid w:val="002A0160"/>
    <w:rsid w:val="002A24D0"/>
    <w:rsid w:val="002A54F5"/>
    <w:rsid w:val="002A6AB3"/>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235B"/>
    <w:rsid w:val="00305B63"/>
    <w:rsid w:val="00310330"/>
    <w:rsid w:val="003114B4"/>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5586F"/>
    <w:rsid w:val="00360059"/>
    <w:rsid w:val="0036480A"/>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B560A"/>
    <w:rsid w:val="003B6F65"/>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09B7"/>
    <w:rsid w:val="004850F3"/>
    <w:rsid w:val="00490C42"/>
    <w:rsid w:val="004A40F5"/>
    <w:rsid w:val="004B2DB5"/>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5968"/>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4FC"/>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54DF0"/>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55F"/>
    <w:rsid w:val="007A0C84"/>
    <w:rsid w:val="007A0DDB"/>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3291"/>
    <w:rsid w:val="008356D5"/>
    <w:rsid w:val="00835C42"/>
    <w:rsid w:val="00835C5B"/>
    <w:rsid w:val="008406E6"/>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EDB"/>
    <w:rsid w:val="009B3F7E"/>
    <w:rsid w:val="009B6BB2"/>
    <w:rsid w:val="009B7FBE"/>
    <w:rsid w:val="009C1012"/>
    <w:rsid w:val="009C2AE0"/>
    <w:rsid w:val="009C323E"/>
    <w:rsid w:val="009C3932"/>
    <w:rsid w:val="009C45A2"/>
    <w:rsid w:val="009C638A"/>
    <w:rsid w:val="009D0077"/>
    <w:rsid w:val="009D1CB7"/>
    <w:rsid w:val="009D4FA2"/>
    <w:rsid w:val="009D5915"/>
    <w:rsid w:val="009D5C06"/>
    <w:rsid w:val="009D6AD5"/>
    <w:rsid w:val="009E3461"/>
    <w:rsid w:val="009E347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22BF"/>
    <w:rsid w:val="00AB3D45"/>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0B8E"/>
    <w:rsid w:val="00DB21A6"/>
    <w:rsid w:val="00DC17E0"/>
    <w:rsid w:val="00DC69CF"/>
    <w:rsid w:val="00DC6E90"/>
    <w:rsid w:val="00DD0651"/>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081E7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hyperlink" Target="https://www.sennheiser.com/en-de/six-reasons-wh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ennheiser-brandzone.com/share/uNDH5uKRudHiPHRsDsj8"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ennheiser.com/en-de/product-families/evolution-wireless-digita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1005</Words>
  <Characters>5729</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3</cp:revision>
  <cp:lastPrinted>2024-07-01T20:27:00Z</cp:lastPrinted>
  <dcterms:created xsi:type="dcterms:W3CDTF">2024-07-01T20:27:00Z</dcterms:created>
  <dcterms:modified xsi:type="dcterms:W3CDTF">2024-07-01T20:32:00Z</dcterms:modified>
</cp:coreProperties>
</file>